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b/>
          <w:sz w:val="22"/>
        </w:rPr>
      </w:pPr>
      <w:r>
        <w:rPr>
          <w:rFonts w:ascii="Arial Narrow" w:hAnsi="Arial Narrow"/>
          <w:b/>
          <w:sz w:val="22"/>
        </w:rPr>
      </w:r>
    </w:p>
    <w:p>
      <w:pPr>
        <w:pStyle w:val="Normal"/>
        <w:rPr>
          <w:rFonts w:ascii="Arial Narrow" w:hAnsi="Arial Narrow"/>
          <w:b/>
          <w:sz w:val="22"/>
        </w:rPr>
      </w:pPr>
      <w:r>
        <w:rPr>
          <w:rFonts w:ascii="Arial Narrow" w:hAnsi="Arial Narrow"/>
          <w:b/>
          <w:sz w:val="22"/>
        </w:rPr>
        <w:t>ALLEGATO A.2</w:t>
      </w:r>
    </w:p>
    <w:p>
      <w:pPr>
        <w:pStyle w:val="Normal"/>
        <w:jc w:val="right"/>
        <w:rPr>
          <w:rFonts w:ascii="Arial Narrow" w:hAnsi="Arial Narrow"/>
          <w:b/>
          <w:sz w:val="22"/>
        </w:rPr>
      </w:pPr>
      <w:bookmarkStart w:id="0" w:name="_Hlk35612805"/>
      <w:r>
        <w:rPr>
          <w:rFonts w:ascii="Arial Narrow" w:hAnsi="Arial Narrow"/>
          <w:b/>
          <w:sz w:val="22"/>
        </w:rPr>
        <w:t>Spett.le</w:t>
      </w:r>
    </w:p>
    <w:p>
      <w:pPr>
        <w:pStyle w:val="Titoloprincipale"/>
        <w:ind w:left="-22" w:hanging="0"/>
        <w:jc w:val="right"/>
        <w:rPr>
          <w:rFonts w:ascii="Arial Narrow" w:hAnsi="Arial Narrow" w:cs="Tahoma"/>
          <w:sz w:val="22"/>
          <w:szCs w:val="22"/>
        </w:rPr>
      </w:pPr>
      <w:r>
        <w:rPr>
          <w:rFonts w:cs="Tahoma" w:ascii="Arial Narrow" w:hAnsi="Arial Narrow"/>
          <w:sz w:val="22"/>
          <w:szCs w:val="22"/>
        </w:rPr>
        <w:t xml:space="preserve">COMUNE DI SERRAMANNA </w:t>
      </w:r>
    </w:p>
    <w:p>
      <w:pPr>
        <w:pStyle w:val="Normal"/>
        <w:jc w:val="right"/>
        <w:rPr>
          <w:rFonts w:ascii="Arial Narrow" w:hAnsi="Arial Narrow"/>
          <w:b/>
          <w:sz w:val="22"/>
        </w:rPr>
      </w:pPr>
      <w:bookmarkStart w:id="1" w:name="_Hlk35612805"/>
      <w:r>
        <w:rPr>
          <w:rFonts w:cs="Tahoma" w:ascii="Arial Narrow" w:hAnsi="Arial Narrow"/>
          <w:b/>
          <w:sz w:val="22"/>
        </w:rPr>
        <w:t xml:space="preserve">AREA TECNICA </w:t>
      </w:r>
      <w:bookmarkEnd w:id="1"/>
    </w:p>
    <w:p>
      <w:pPr>
        <w:pStyle w:val="Normal"/>
        <w:rPr>
          <w:rFonts w:ascii="Arial Narrow" w:hAnsi="Arial Narrow" w:cs="Arial Narrow"/>
          <w:b/>
          <w:sz w:val="22"/>
        </w:rPr>
      </w:pPr>
      <w:r>
        <w:rPr>
          <w:rFonts w:cs="Arial Narrow" w:ascii="Arial Narrow" w:hAnsi="Arial Narrow"/>
          <w:b/>
          <w:sz w:val="22"/>
        </w:rPr>
        <w:t xml:space="preserve">Oggetto: Affidamento del servizio di Componente della commissione giudicatrice della procedura relativo alla Procedura aperta per l’affidamento in Concessione mediante Partenariato Pubblico Privato ai sensi dell’art. 180, comma 8 e art. 183, comma 15 del D. Lgs. n° 50/2016, così come modificato ed integrato dal D. Lgs. n° 56/2017del servizio energia e gestione integrata degli impianti di illuminazione pubblica, degli impianti termici e di condizionamento, del servizio energia per gli impianti di sollevamento del sistema idrico e la manutenzione degli impianti elettrici, idrico sanitari, antincendio elevatori e fotovoltaici degli stabili di proprietà del Comune di Serramanna </w:t>
      </w:r>
    </w:p>
    <w:p>
      <w:pPr>
        <w:pStyle w:val="Normal"/>
        <w:rPr>
          <w:rFonts w:ascii="Arial Narrow" w:hAnsi="Arial Narrow" w:cs="Arial Narrow"/>
          <w:b/>
          <w:sz w:val="22"/>
        </w:rPr>
      </w:pPr>
      <w:r>
        <w:rPr>
          <w:rFonts w:cs="Arial Narrow" w:ascii="Arial Narrow" w:hAnsi="Arial Narrow"/>
          <w:b/>
          <w:sz w:val="22"/>
        </w:rPr>
        <w:t>CIG. N. 9760495746 – CUP. N. F92EB22000520004</w:t>
      </w:r>
    </w:p>
    <w:p>
      <w:pPr>
        <w:pStyle w:val="Normal"/>
        <w:spacing w:lineRule="auto" w:line="240"/>
        <w:ind w:left="11" w:hanging="11"/>
        <w:rPr>
          <w:rFonts w:ascii="Arial Narrow" w:hAnsi="Arial Narrow"/>
          <w:b/>
          <w:sz w:val="22"/>
        </w:rPr>
      </w:pPr>
      <w:r>
        <w:rPr>
          <w:rFonts w:ascii="Arial Narrow" w:hAnsi="Arial Narrow"/>
          <w:b/>
          <w:sz w:val="22"/>
        </w:rPr>
      </w:r>
    </w:p>
    <w:p>
      <w:pPr>
        <w:pStyle w:val="Normal"/>
        <w:spacing w:lineRule="auto" w:line="240"/>
        <w:ind w:left="11" w:hanging="11"/>
        <w:jc w:val="center"/>
        <w:rPr>
          <w:rFonts w:ascii="Arial Narrow" w:hAnsi="Arial Narrow"/>
          <w:sz w:val="22"/>
        </w:rPr>
      </w:pPr>
      <w:r>
        <w:rPr>
          <w:rFonts w:ascii="Arial Narrow" w:hAnsi="Arial Narrow"/>
          <w:b/>
          <w:sz w:val="22"/>
        </w:rPr>
        <w:t>DICHIARAZIONE ASSENZA CONFLITTO DI INTERESSI</w:t>
      </w:r>
    </w:p>
    <w:p>
      <w:pPr>
        <w:pStyle w:val="Normal"/>
        <w:spacing w:lineRule="auto" w:line="259"/>
        <w:ind w:left="0" w:hanging="0"/>
        <w:rPr>
          <w:rFonts w:ascii="Arial Narrow" w:hAnsi="Arial Narrow" w:cs="Arial"/>
          <w:b/>
          <w:sz w:val="22"/>
        </w:rPr>
      </w:pPr>
      <w:r>
        <w:rPr>
          <w:rFonts w:cs="Arial" w:ascii="Arial Narrow" w:hAnsi="Arial Narrow"/>
          <w:b/>
          <w:sz w:val="22"/>
        </w:rPr>
      </w:r>
    </w:p>
    <w:p>
      <w:pPr>
        <w:pStyle w:val="Normal"/>
        <w:spacing w:lineRule="auto" w:line="240"/>
        <w:ind w:left="11" w:hanging="11"/>
        <w:jc w:val="center"/>
        <w:rPr>
          <w:rFonts w:ascii="Arial Narrow" w:hAnsi="Arial Narrow" w:cs="Arial"/>
          <w:b/>
          <w:bCs/>
          <w:sz w:val="22"/>
        </w:rPr>
      </w:pPr>
      <w:r>
        <w:rPr>
          <w:rFonts w:cs="Arial" w:ascii="Arial Narrow" w:hAnsi="Arial Narrow"/>
          <w:b/>
          <w:bCs/>
          <w:sz w:val="22"/>
        </w:rPr>
        <w:t>DICHIARAZIONE SOSTITUTIVA DELL’ATTO DI NOTORIETA’</w:t>
      </w:r>
    </w:p>
    <w:p>
      <w:pPr>
        <w:pStyle w:val="Normal"/>
        <w:spacing w:lineRule="auto" w:line="240"/>
        <w:ind w:left="11" w:hanging="11"/>
        <w:jc w:val="center"/>
        <w:rPr>
          <w:rFonts w:ascii="Arial Narrow" w:hAnsi="Arial Narrow" w:cs="Arial"/>
          <w:sz w:val="22"/>
        </w:rPr>
      </w:pPr>
      <w:r>
        <w:rPr>
          <w:rFonts w:cs="Arial" w:ascii="Arial Narrow" w:hAnsi="Arial Narrow"/>
          <w:b/>
          <w:bCs/>
          <w:sz w:val="22"/>
        </w:rPr>
        <w:t>(Art. 46-47 D.P.R. 28 Dicembre 2000, n. 445)</w:t>
      </w:r>
    </w:p>
    <w:p>
      <w:pPr>
        <w:pStyle w:val="Normal"/>
        <w:spacing w:lineRule="auto" w:line="240"/>
        <w:ind w:left="-5" w:hanging="11"/>
        <w:rPr>
          <w:rFonts w:ascii="Arial Narrow" w:hAnsi="Arial Narrow" w:cs="Arial"/>
          <w:sz w:val="22"/>
        </w:rPr>
      </w:pPr>
      <w:r>
        <w:rPr>
          <w:rFonts w:cs="Arial" w:ascii="Arial Narrow" w:hAnsi="Arial Narrow"/>
          <w:sz w:val="22"/>
        </w:rPr>
      </w:r>
    </w:p>
    <w:p>
      <w:pPr>
        <w:pStyle w:val="Normal"/>
        <w:spacing w:lineRule="auto" w:line="240"/>
        <w:ind w:left="10" w:hanging="11"/>
        <w:rPr>
          <w:rFonts w:ascii="Arial Narrow" w:hAnsi="Arial Narrow" w:cs="Arial"/>
          <w:b/>
          <w:sz w:val="22"/>
        </w:rPr>
      </w:pPr>
      <w:r>
        <w:rPr>
          <w:rFonts w:cs="Arial" w:ascii="Arial Narrow" w:hAnsi="Arial Narrow"/>
          <w:sz w:val="22"/>
        </w:rPr>
        <w:t>Il sottoscritto ___________________________________________________________________________</w:t>
      </w:r>
    </w:p>
    <w:p>
      <w:pPr>
        <w:pStyle w:val="Normal"/>
        <w:spacing w:lineRule="auto" w:line="240"/>
        <w:ind w:left="10" w:hanging="11"/>
        <w:rPr>
          <w:rFonts w:ascii="Arial Narrow" w:hAnsi="Arial Narrow"/>
          <w:sz w:val="22"/>
        </w:rPr>
      </w:pPr>
      <w:r>
        <w:rPr>
          <w:rFonts w:ascii="Arial Narrow" w:hAnsi="Arial Narrow"/>
          <w:sz w:val="22"/>
        </w:rPr>
        <w:t>Il/La sottoscritto/a ________________________________________________________________, nato/a a _______________________________________________ Prov. (_______) il _________________ residente a _______________________________________________________ Prov. (________) Via/Corso/Piazza ___________________________________ n. _____ C.F. ________________________PI _______________________</w:t>
      </w:r>
    </w:p>
    <w:p>
      <w:pPr>
        <w:pStyle w:val="Normal"/>
        <w:spacing w:lineRule="auto" w:line="240"/>
        <w:ind w:left="10" w:hanging="11"/>
        <w:rPr>
          <w:rFonts w:ascii="Arial Narrow" w:hAnsi="Arial Narrow"/>
          <w:sz w:val="22"/>
        </w:rPr>
      </w:pPr>
      <w:r>
        <w:rPr>
          <w:rFonts w:ascii="Arial Narrow" w:hAnsi="Arial Narrow"/>
          <w:sz w:val="22"/>
        </w:rPr>
      </w:r>
    </w:p>
    <w:p>
      <w:pPr>
        <w:pStyle w:val="Normal"/>
        <w:spacing w:lineRule="auto" w:line="240"/>
        <w:ind w:left="10" w:hanging="11"/>
        <w:rPr>
          <w:rFonts w:ascii="Arial Narrow" w:hAnsi="Arial Narrow"/>
          <w:sz w:val="22"/>
        </w:rPr>
      </w:pPr>
      <w:r>
        <w:rPr>
          <w:rFonts w:ascii="Arial Narrow" w:hAnsi="Arial Narrow"/>
          <w:sz w:val="22"/>
        </w:rPr>
        <w:t xml:space="preserve"> </w:t>
      </w:r>
      <w:r>
        <w:rPr>
          <w:rFonts w:ascii="Arial Narrow" w:hAnsi="Arial Narrow"/>
          <w:sz w:val="22"/>
        </w:rPr>
        <w:t>iscritta/o: all’ Albo/Ordine/Collegio dei/degli _______________________ della Provincia di _____________________al n.__________ dal ___/___/________  ;</w:t>
      </w:r>
    </w:p>
    <w:p>
      <w:pPr>
        <w:pStyle w:val="Normal"/>
        <w:spacing w:lineRule="auto" w:line="240"/>
        <w:ind w:left="10" w:hanging="11"/>
        <w:rPr>
          <w:rFonts w:ascii="Arial Narrow" w:hAnsi="Arial Narrow"/>
          <w:sz w:val="22"/>
        </w:rPr>
      </w:pPr>
      <w:r>
        <w:rPr>
          <w:rFonts w:ascii="Arial Narrow" w:hAnsi="Arial Narrow"/>
          <w:sz w:val="22"/>
        </w:rPr>
        <w:t>Dipendente dell’amministrazione ______________________________________________________________________</w:t>
      </w:r>
    </w:p>
    <w:p>
      <w:pPr>
        <w:pStyle w:val="Normal"/>
        <w:spacing w:lineRule="auto" w:line="240"/>
        <w:ind w:left="10" w:hanging="11"/>
        <w:rPr>
          <w:rFonts w:ascii="Arial Narrow" w:hAnsi="Arial Narrow"/>
          <w:sz w:val="22"/>
        </w:rPr>
      </w:pPr>
      <w:r>
        <w:rPr>
          <w:rFonts w:ascii="Arial Narrow" w:hAnsi="Arial Narrow"/>
          <w:sz w:val="22"/>
        </w:rPr>
        <w:t xml:space="preserve">in qualità di ________________________________________________________ dal __________________________ con sede in___________________________________________________ </w:t>
      </w:r>
    </w:p>
    <w:p>
      <w:pPr>
        <w:pStyle w:val="Normal"/>
        <w:spacing w:lineRule="auto" w:line="240"/>
        <w:ind w:left="10" w:hanging="11"/>
        <w:rPr>
          <w:rFonts w:ascii="Arial Narrow" w:hAnsi="Arial Narrow"/>
          <w:sz w:val="22"/>
        </w:rPr>
      </w:pPr>
      <w:r>
        <w:rPr>
          <w:rFonts w:ascii="Arial Narrow" w:hAnsi="Arial Narrow"/>
          <w:sz w:val="22"/>
        </w:rPr>
      </w:r>
    </w:p>
    <w:p>
      <w:pPr>
        <w:pStyle w:val="Normal"/>
        <w:spacing w:lineRule="auto" w:line="240"/>
        <w:ind w:left="10" w:hanging="11"/>
        <w:rPr>
          <w:rFonts w:ascii="Arial Narrow" w:hAnsi="Arial Narrow"/>
          <w:sz w:val="22"/>
        </w:rPr>
      </w:pPr>
      <w:r>
        <w:rPr>
          <w:rFonts w:ascii="Arial Narrow" w:hAnsi="Arial Narrow"/>
          <w:sz w:val="22"/>
        </w:rPr>
        <w:t>Relativamente al conferimento dell’incarico di cui all’oggetto.</w:t>
      </w:r>
    </w:p>
    <w:p>
      <w:pPr>
        <w:pStyle w:val="Normal"/>
        <w:spacing w:lineRule="auto" w:line="240"/>
        <w:ind w:left="10" w:hanging="11"/>
        <w:rPr>
          <w:rFonts w:ascii="Arial Narrow" w:hAnsi="Arial Narrow"/>
          <w:sz w:val="22"/>
        </w:rPr>
      </w:pPr>
      <w:r>
        <w:rPr>
          <w:rFonts w:ascii="Arial Narrow" w:hAnsi="Arial Narrow"/>
          <w:sz w:val="22"/>
        </w:rPr>
      </w:r>
    </w:p>
    <w:p>
      <w:pPr>
        <w:pStyle w:val="Normal"/>
        <w:spacing w:lineRule="auto" w:line="240"/>
        <w:ind w:left="10" w:hanging="11"/>
        <w:rPr>
          <w:rFonts w:ascii="Arial Narrow" w:hAnsi="Arial Narrow"/>
          <w:b/>
          <w:sz w:val="22"/>
        </w:rPr>
      </w:pPr>
      <w:r>
        <w:rPr>
          <w:rFonts w:ascii="Arial Narrow" w:hAnsi="Arial Narrow"/>
          <w:sz w:val="22"/>
        </w:rPr>
        <w:t>Ai sensi del D.P.R. n. 445/2000, consapevole delle sanzioni penali ivi previste per ipotesi di falsità in atti e dichiarazioni mendaci, ivi indicate, nei confronti dell’Amministrazione, e nei confronti di tutti i soggetti di cui al punto precedente</w:t>
      </w:r>
    </w:p>
    <w:p>
      <w:pPr>
        <w:pStyle w:val="Normal"/>
        <w:spacing w:lineRule="auto" w:line="240"/>
        <w:ind w:left="10" w:hanging="11"/>
        <w:jc w:val="center"/>
        <w:rPr>
          <w:rFonts w:ascii="Arial Narrow" w:hAnsi="Arial Narrow"/>
          <w:b/>
          <w:sz w:val="22"/>
        </w:rPr>
      </w:pPr>
      <w:r>
        <w:rPr>
          <w:rFonts w:ascii="Arial Narrow" w:hAnsi="Arial Narrow"/>
          <w:b/>
          <w:sz w:val="22"/>
        </w:rPr>
      </w:r>
    </w:p>
    <w:p>
      <w:pPr>
        <w:pStyle w:val="Normal"/>
        <w:spacing w:lineRule="auto" w:line="240"/>
        <w:ind w:left="10" w:hanging="11"/>
        <w:jc w:val="center"/>
        <w:rPr>
          <w:rFonts w:ascii="Arial Narrow" w:hAnsi="Arial Narrow"/>
          <w:b/>
          <w:sz w:val="22"/>
        </w:rPr>
      </w:pPr>
      <w:r>
        <w:rPr>
          <w:rFonts w:ascii="Arial Narrow" w:hAnsi="Arial Narrow"/>
          <w:b/>
          <w:sz w:val="22"/>
        </w:rPr>
        <w:t>DICHIARA</w:t>
      </w:r>
    </w:p>
    <w:p>
      <w:pPr>
        <w:pStyle w:val="Normal"/>
        <w:spacing w:lineRule="auto" w:line="240"/>
        <w:ind w:left="10" w:hanging="11"/>
        <w:jc w:val="center"/>
        <w:rPr>
          <w:rFonts w:ascii="Arial Narrow" w:hAnsi="Arial Narrow"/>
          <w:sz w:val="22"/>
        </w:rPr>
      </w:pPr>
      <w:r>
        <w:rPr>
          <w:rFonts w:ascii="Arial Narrow" w:hAnsi="Arial Narrow"/>
          <w:sz w:val="22"/>
        </w:rPr>
      </w:r>
    </w:p>
    <w:p>
      <w:pPr>
        <w:pStyle w:val="ListParagraph"/>
        <w:numPr>
          <w:ilvl w:val="0"/>
          <w:numId w:val="2"/>
        </w:numPr>
        <w:tabs>
          <w:tab w:val="clear" w:pos="708"/>
          <w:tab w:val="left" w:pos="142" w:leader="none"/>
        </w:tabs>
        <w:spacing w:lineRule="auto" w:line="240" w:before="120" w:after="120"/>
        <w:ind w:left="0" w:right="-1" w:hanging="0"/>
        <w:contextualSpacing/>
        <w:rPr>
          <w:rFonts w:ascii="Arial Narrow" w:hAnsi="Arial Narrow" w:eastAsia="BatangChe"/>
          <w:sz w:val="22"/>
        </w:rPr>
      </w:pPr>
      <w:r>
        <w:rPr>
          <w:rFonts w:eastAsia="BatangChe" w:ascii="Arial Narrow" w:hAnsi="Arial Narrow"/>
          <w:sz w:val="22"/>
        </w:rPr>
        <w:t>;</w:t>
      </w:r>
    </w:p>
    <w:p>
      <w:pPr>
        <w:pStyle w:val="Normal"/>
        <w:spacing w:lineRule="auto" w:line="240" w:before="120" w:after="120"/>
        <w:ind w:left="11" w:hanging="11"/>
        <w:rPr>
          <w:rFonts w:ascii="Arial Narrow" w:hAnsi="Arial Narrow" w:eastAsia="" w:cs="Arial" w:eastAsiaTheme="minorEastAsia"/>
          <w:color w:val="auto"/>
          <w:sz w:val="22"/>
        </w:rPr>
      </w:pPr>
      <w:r>
        <w:rPr>
          <w:rFonts w:ascii="Arial Narrow" w:hAnsi="Arial Narrow"/>
          <w:bCs/>
          <w:sz w:val="22"/>
        </w:rPr>
        <w:t xml:space="preserve">Di non essere a conoscenza, in relazione agli operatori economici partecipanti alla gara, di situazioni di </w:t>
      </w:r>
      <w:r>
        <w:rPr>
          <w:rFonts w:ascii="Arial Narrow" w:hAnsi="Arial Narrow"/>
          <w:sz w:val="22"/>
        </w:rPr>
        <w:t>A tal fine, ai sensi degli articoli 46 e 47 del Testo Unico sulla documentazione amministrativa d.P.R. 445/2000 e s.m.i., e consapevole delle sanzioni penali richiamate al successivo articolo 76 del medesimo decreto, per le ipotesi di falsità in atti, dichiarazioni mendaci ivi indicate e di esibizione di atti contenenti dati non più rispondenti a verità:</w:t>
      </w:r>
    </w:p>
    <w:p>
      <w:pPr>
        <w:pStyle w:val="ListParagraph"/>
        <w:numPr>
          <w:ilvl w:val="0"/>
          <w:numId w:val="2"/>
        </w:numPr>
        <w:tabs>
          <w:tab w:val="clear" w:pos="708"/>
          <w:tab w:val="left" w:pos="142" w:leader="none"/>
        </w:tabs>
        <w:spacing w:lineRule="auto" w:line="240" w:before="120" w:after="120"/>
        <w:ind w:left="0" w:right="-1" w:hanging="0"/>
        <w:contextualSpacing/>
        <w:rPr>
          <w:rFonts w:ascii="Arial Narrow" w:hAnsi="Arial Narrow" w:eastAsia="BatangChe"/>
          <w:sz w:val="22"/>
        </w:rPr>
      </w:pPr>
      <w:r>
        <w:rPr>
          <w:rFonts w:eastAsia="BatangChe" w:ascii="Arial Narrow" w:hAnsi="Arial Narrow"/>
          <w:sz w:val="22"/>
        </w:rPr>
        <w:t>Di non essere stato condannato, anche con sentenza non passata in giudicato, per i reati previsti nel capo I del titolo II del libro secondo del codice penale, ai sensi dell’art. 35-bis, comma 1, lett c) del D.lgs 165/2001 e di non essere, pertanto, nelle condizioni di incompatibilità di cui alla Legge n. 190/2012 (Legge Anticorruzione) e al D.lgs n. 39/2013;</w:t>
      </w:r>
    </w:p>
    <w:p>
      <w:pPr>
        <w:pStyle w:val="Sche3"/>
        <w:numPr>
          <w:ilvl w:val="0"/>
          <w:numId w:val="2"/>
        </w:numPr>
        <w:spacing w:before="120" w:after="120"/>
        <w:ind w:left="142" w:hanging="142"/>
        <w:rPr>
          <w:rFonts w:ascii="Arial Narrow" w:hAnsi="Arial Narrow" w:eastAsia="BatangChe"/>
          <w:color w:val="000000"/>
          <w:sz w:val="22"/>
          <w:szCs w:val="22"/>
          <w:lang w:val="it-IT"/>
        </w:rPr>
      </w:pPr>
      <w:r>
        <w:rPr>
          <w:rFonts w:eastAsia="BatangChe" w:ascii="Arial Narrow" w:hAnsi="Arial Narrow"/>
          <w:color w:val="000000"/>
          <w:sz w:val="22"/>
          <w:szCs w:val="22"/>
          <w:lang w:val="it-IT"/>
        </w:rPr>
        <w:t>Di aver visionato l’elenco dei nominativi dei soggetti partecipanti al concorso di progettazione, mandanti e mandatari;</w:t>
      </w:r>
    </w:p>
    <w:p>
      <w:pPr>
        <w:pStyle w:val="ListParagraph"/>
        <w:numPr>
          <w:ilvl w:val="0"/>
          <w:numId w:val="2"/>
        </w:numPr>
        <w:tabs>
          <w:tab w:val="clear" w:pos="708"/>
          <w:tab w:val="left" w:pos="142" w:leader="none"/>
        </w:tabs>
        <w:spacing w:lineRule="auto" w:line="240" w:before="120" w:after="120"/>
        <w:ind w:left="0" w:right="-1" w:hanging="0"/>
        <w:contextualSpacing/>
        <w:rPr>
          <w:rFonts w:ascii="Arial Narrow" w:hAnsi="Arial Narrow"/>
          <w:sz w:val="22"/>
        </w:rPr>
      </w:pPr>
      <w:r>
        <w:rPr>
          <w:rFonts w:eastAsia="BatangChe" w:ascii="Arial Narrow" w:hAnsi="Arial Narrow"/>
          <w:sz w:val="22"/>
        </w:rPr>
        <w:t>Che non sussistono cause di incompatibilità e di astensione di cui all'articolo 77, commi 4, 5 e 6, del D.Lgs. 18.04.2016, n. 50</w:t>
      </w:r>
      <w:r>
        <w:rPr>
          <w:rFonts w:ascii="Arial Narrow" w:hAnsi="Arial Narrow"/>
          <w:bCs/>
          <w:sz w:val="22"/>
        </w:rPr>
        <w:t xml:space="preserve">conflitto, anche potenziale, di interessi con interessi (di qualsiasi natura, anche non patrimoniali) personali, del coniuge, di conviventi, di parenti entro il secondo grado, di affini entro il secondo grado, oppure interessi di persone con le quali abbia rapporti di frequentazione abituale, ovvero di soggetti od organizzazioni con cui egli o il coniuge abbia causa pendente o grave  </w:t>
      </w:r>
      <w:r>
        <w:rPr>
          <w:rFonts w:ascii="Arial Narrow" w:hAnsi="Arial Narrow"/>
          <w:sz w:val="22"/>
        </w:rPr>
        <w:t xml:space="preserve">inimicizia o rapporti di credito o debito significativi, ovvero di soggetti od organizzazioni di cui sia tutore, curatore, procuratore o agente, ovvero di enti, associazioni anche non riconosciute, comitati, società o stabilimenti di cui sia amministratore o gerente dirigente, fermo restando l’obbligo di astensione qualora ne venga a conoscenza in un momento successivo o in ogni altro caso in cui esistano gravi ragioni di convenienza; </w:t>
      </w:r>
    </w:p>
    <w:p>
      <w:pPr>
        <w:pStyle w:val="Sche3"/>
        <w:numPr>
          <w:ilvl w:val="0"/>
          <w:numId w:val="1"/>
        </w:numPr>
        <w:tabs>
          <w:tab w:val="clear" w:pos="708"/>
          <w:tab w:val="left" w:pos="142" w:leader="none"/>
        </w:tabs>
        <w:spacing w:before="120" w:after="120"/>
        <w:ind w:left="0" w:hanging="0"/>
        <w:rPr>
          <w:rFonts w:ascii="Arial Narrow" w:hAnsi="Arial Narrow" w:cs="Tahoma"/>
          <w:sz w:val="22"/>
          <w:szCs w:val="22"/>
          <w:lang w:val="it-IT"/>
        </w:rPr>
      </w:pPr>
      <w:r>
        <w:rPr>
          <w:rFonts w:cs="Tahoma" w:ascii="Arial Narrow" w:hAnsi="Arial Narrow"/>
          <w:sz w:val="22"/>
          <w:szCs w:val="22"/>
          <w:lang w:val="it-IT"/>
        </w:rPr>
        <w:t xml:space="preserve">di non essere a conoscenza, per la procedura in oggetto, della sussistenza di alcuna situazione che ai sensi dell’art. 51 del codice di procedura civile comportante l’obbligo di astensione dalla partecipazione alla Commissione; </w:t>
      </w:r>
    </w:p>
    <w:p>
      <w:pPr>
        <w:pStyle w:val="Sche3"/>
        <w:numPr>
          <w:ilvl w:val="0"/>
          <w:numId w:val="1"/>
        </w:numPr>
        <w:tabs>
          <w:tab w:val="clear" w:pos="708"/>
          <w:tab w:val="left" w:pos="142" w:leader="none"/>
        </w:tabs>
        <w:spacing w:before="120" w:after="120"/>
        <w:ind w:left="0" w:hanging="0"/>
        <w:rPr>
          <w:rFonts w:ascii="Arial Narrow" w:hAnsi="Arial Narrow" w:cs="Tahoma"/>
          <w:sz w:val="22"/>
          <w:szCs w:val="22"/>
          <w:lang w:val="it-IT"/>
        </w:rPr>
      </w:pPr>
      <w:r>
        <w:rPr>
          <w:rFonts w:cs="Tahoma" w:ascii="Arial Narrow" w:hAnsi="Arial Narrow"/>
          <w:sz w:val="22"/>
          <w:szCs w:val="22"/>
          <w:lang w:val="it-IT"/>
        </w:rPr>
        <w:t xml:space="preserve">di non essere stato condannato, neppure con sentenza non passata in giudicato, per i reati previsti nel capo I del titolo II del libro secondo del codice penale ai sensi dell’art. 35-bis, comma 1, lett. c) del D.lgs. 165/2001; </w:t>
      </w:r>
    </w:p>
    <w:p>
      <w:pPr>
        <w:pStyle w:val="Sche3"/>
        <w:numPr>
          <w:ilvl w:val="0"/>
          <w:numId w:val="1"/>
        </w:numPr>
        <w:tabs>
          <w:tab w:val="clear" w:pos="708"/>
          <w:tab w:val="left" w:pos="142" w:leader="none"/>
        </w:tabs>
        <w:spacing w:before="120" w:after="120"/>
        <w:ind w:left="0" w:hanging="0"/>
        <w:rPr>
          <w:rFonts w:ascii="Arial Narrow" w:hAnsi="Arial Narrow" w:cs="Tahoma"/>
          <w:sz w:val="22"/>
          <w:szCs w:val="22"/>
          <w:lang w:val="it-IT"/>
        </w:rPr>
      </w:pPr>
      <w:r>
        <w:rPr>
          <w:rFonts w:cs="Tahoma" w:ascii="Arial Narrow" w:hAnsi="Arial Narrow"/>
          <w:sz w:val="22"/>
          <w:szCs w:val="22"/>
          <w:lang w:val="it-IT"/>
        </w:rPr>
        <w:t xml:space="preserve">di non essere, pertanto, nelle condizioni di incompatibilità di cui alla legge 190/2012 e al D.lgs. 39/2013 ai fini della nomina a componente della commissione giudicatrice della procedura sopra indicata; </w:t>
      </w:r>
    </w:p>
    <w:p>
      <w:pPr>
        <w:pStyle w:val="Sche3"/>
        <w:numPr>
          <w:ilvl w:val="0"/>
          <w:numId w:val="1"/>
        </w:numPr>
        <w:tabs>
          <w:tab w:val="clear" w:pos="708"/>
          <w:tab w:val="left" w:pos="142" w:leader="none"/>
        </w:tabs>
        <w:spacing w:before="120" w:after="120"/>
        <w:ind w:left="0" w:hanging="0"/>
        <w:rPr>
          <w:rFonts w:ascii="Arial Narrow" w:hAnsi="Arial Narrow" w:cs="Tahoma"/>
          <w:sz w:val="22"/>
          <w:szCs w:val="22"/>
          <w:lang w:val="it-IT"/>
        </w:rPr>
      </w:pPr>
      <w:r>
        <w:rPr>
          <w:rFonts w:cs="Tahoma" w:ascii="Arial Narrow" w:hAnsi="Arial Narrow"/>
          <w:sz w:val="22"/>
          <w:szCs w:val="22"/>
          <w:lang w:val="it-IT"/>
        </w:rPr>
        <w:t>di non aver rivestito cariche di pubblico amministratore nel biennio precedente l’avvio della presente procedura di affidamento presso il Comune di Serramanna;</w:t>
      </w:r>
    </w:p>
    <w:p>
      <w:pPr>
        <w:pStyle w:val="Sche3"/>
        <w:numPr>
          <w:ilvl w:val="0"/>
          <w:numId w:val="1"/>
        </w:numPr>
        <w:tabs>
          <w:tab w:val="clear" w:pos="708"/>
          <w:tab w:val="left" w:pos="142" w:leader="none"/>
        </w:tabs>
        <w:spacing w:before="120" w:after="120"/>
        <w:ind w:left="0" w:hanging="0"/>
        <w:rPr>
          <w:rFonts w:ascii="Arial Narrow" w:hAnsi="Arial Narrow" w:cs="Tahoma"/>
          <w:sz w:val="22"/>
          <w:szCs w:val="22"/>
          <w:lang w:val="it-IT"/>
        </w:rPr>
      </w:pPr>
      <w:r>
        <w:rPr>
          <w:rFonts w:cs="Tahoma" w:ascii="Arial Narrow" w:hAnsi="Arial Narrow"/>
          <w:sz w:val="22"/>
          <w:szCs w:val="22"/>
          <w:lang w:val="it-IT"/>
        </w:rPr>
        <w:t xml:space="preserve">di impegnarsi, qualora in un momento successivo all’assunzione dell’incarico, sopraggiunga una delle condizioni di incompatibilità di cui alle predette norme, ovvero una situazione (o la conoscenza della sussistenza di una situazione) di conflitto di interessi, anche potenziale, a darne immediata notizia al presidente della commissione e al responsabile dell’Area Tecnica e del procedimento del Comune di Serramanna  e ad astenersi dalla funzione. </w:t>
      </w:r>
    </w:p>
    <w:p>
      <w:pPr>
        <w:pStyle w:val="ListParagraph"/>
        <w:spacing w:lineRule="auto" w:line="240" w:before="120" w:after="120"/>
        <w:ind w:left="0" w:hanging="10"/>
        <w:contextualSpacing/>
        <w:rPr>
          <w:rFonts w:ascii="Arial Narrow" w:hAnsi="Arial Narrow" w:cs="Arial"/>
          <w:sz w:val="22"/>
        </w:rPr>
      </w:pPr>
      <w:r>
        <w:rPr>
          <w:rFonts w:cs="Arial" w:ascii="Arial Narrow" w:hAnsi="Arial Narrow"/>
          <w:sz w:val="22"/>
        </w:rPr>
        <w:t>Di essere informato che il proprio curriculum professionale sarà pubblicato nel sito istituzionale ai sensi dell’art. 29, comma 1, D.Lgs. n. 50/2016.</w:t>
      </w:r>
    </w:p>
    <w:p>
      <w:pPr>
        <w:pStyle w:val="Normal"/>
        <w:tabs>
          <w:tab w:val="clear" w:pos="708"/>
          <w:tab w:val="left" w:pos="0" w:leader="none"/>
        </w:tabs>
        <w:suppressAutoHyphens w:val="true"/>
        <w:spacing w:lineRule="auto" w:line="240" w:before="120" w:after="120"/>
        <w:rPr>
          <w:rFonts w:ascii="Arial Narrow" w:hAnsi="Arial Narrow" w:cs="Arial"/>
          <w:sz w:val="22"/>
        </w:rPr>
      </w:pPr>
      <w:r>
        <w:rPr>
          <w:rFonts w:cs="Arial" w:ascii="Arial Narrow" w:hAnsi="Arial Narrow"/>
          <w:sz w:val="22"/>
        </w:rPr>
        <w:t>Di aver preso visione dell’informativa sul trattamento dei dati personali di cui all’art. 15 GDPR – Regolamento Generale sulla Protezione dei Dati (UE/2016/679) e di autorizzare il trattamento dei dati personali riportati nella presente dichiarazione limitatamente alla presente procedura.</w:t>
      </w:r>
    </w:p>
    <w:p>
      <w:pPr>
        <w:pStyle w:val="Normal"/>
        <w:spacing w:lineRule="auto" w:line="240" w:before="120" w:after="120"/>
        <w:ind w:left="0" w:hanging="0"/>
        <w:rPr>
          <w:rFonts w:ascii="Arial Narrow" w:hAnsi="Arial Narrow" w:eastAsia="" w:cs="Arial" w:eastAsiaTheme="minorEastAsia"/>
          <w:color w:val="auto"/>
          <w:sz w:val="20"/>
          <w:szCs w:val="20"/>
        </w:rPr>
      </w:pPr>
      <w:r>
        <w:rPr>
          <w:rFonts w:eastAsia="" w:cs="Arial" w:eastAsiaTheme="minorEastAsia" w:ascii="Arial Narrow" w:hAnsi="Arial Narrow"/>
          <w:color w:val="auto"/>
          <w:sz w:val="20"/>
          <w:szCs w:val="20"/>
        </w:rPr>
      </w:r>
    </w:p>
    <w:p>
      <w:pPr>
        <w:pStyle w:val="Normal"/>
        <w:spacing w:lineRule="auto" w:line="240" w:before="120" w:after="120"/>
        <w:ind w:left="0" w:hanging="0"/>
        <w:jc w:val="left"/>
        <w:rPr>
          <w:rFonts w:ascii="Arial Narrow" w:hAnsi="Arial Narrow" w:cs="Arial"/>
          <w:b/>
          <w:color w:val="auto"/>
          <w:sz w:val="20"/>
          <w:szCs w:val="20"/>
        </w:rPr>
      </w:pPr>
      <w:r>
        <w:rPr>
          <w:rFonts w:cs="Arial" w:ascii="Arial Narrow" w:hAnsi="Arial Narrow"/>
          <w:b/>
          <w:color w:val="auto"/>
          <w:sz w:val="20"/>
          <w:szCs w:val="20"/>
        </w:rPr>
        <w:t xml:space="preserve">Luogo___________, Data________________ </w:t>
      </w:r>
    </w:p>
    <w:p>
      <w:pPr>
        <w:pStyle w:val="Normal"/>
        <w:spacing w:lineRule="auto" w:line="240" w:before="120" w:after="120"/>
        <w:ind w:left="4678" w:right="2" w:hanging="10"/>
        <w:jc w:val="center"/>
        <w:rPr>
          <w:rFonts w:ascii="Arial Narrow" w:hAnsi="Arial Narrow" w:cs="Arial"/>
          <w:sz w:val="20"/>
          <w:szCs w:val="20"/>
        </w:rPr>
      </w:pPr>
      <w:r>
        <w:rPr>
          <w:rFonts w:cs="Arial" w:ascii="Arial Narrow" w:hAnsi="Arial Narrow"/>
          <w:sz w:val="20"/>
          <w:szCs w:val="20"/>
        </w:rPr>
        <w:t>Il Dichiarante</w:t>
      </w:r>
    </w:p>
    <w:p>
      <w:pPr>
        <w:pStyle w:val="Normal"/>
        <w:spacing w:lineRule="auto" w:line="240" w:before="120" w:after="120"/>
        <w:ind w:left="4678" w:right="3" w:hanging="10"/>
        <w:jc w:val="center"/>
        <w:rPr>
          <w:rFonts w:ascii="Arial Narrow" w:hAnsi="Arial Narrow" w:cs="Arial"/>
          <w:sz w:val="20"/>
          <w:szCs w:val="20"/>
        </w:rPr>
      </w:pPr>
      <w:r>
        <w:rPr>
          <w:rFonts w:cs="Arial" w:ascii="Arial Narrow" w:hAnsi="Arial Narrow"/>
          <w:sz w:val="20"/>
          <w:szCs w:val="20"/>
        </w:rPr>
        <w:t>_________________________________</w:t>
      </w:r>
    </w:p>
    <w:sectPr>
      <w:type w:val="nextPage"/>
      <w:pgSz w:w="11906" w:h="16838"/>
      <w:pgMar w:left="1133" w:right="1128" w:gutter="0" w:header="0" w:top="709" w:footer="0" w:bottom="5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Arial Narrow">
    <w:charset w:val="00"/>
    <w:family w:val="roman"/>
    <w:pitch w:val="variable"/>
  </w:font>
  <w:font w:name="Arial Narrow">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211" w:hanging="360"/>
      </w:pPr>
      <w:rPr>
        <w:rFonts w:ascii="Arial Narrow" w:hAnsi="Arial Narrow" w:cs="Arial Narrow" w:hint="default"/>
        <w:color w:val="auto"/>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2">
    <w:lvl w:ilvl="0">
      <w:numFmt w:val="bullet"/>
      <w:lvlText w:val="-"/>
      <w:lvlJc w:val="left"/>
      <w:pPr>
        <w:tabs>
          <w:tab w:val="num" w:pos="0"/>
        </w:tabs>
        <w:ind w:left="1211" w:hanging="360"/>
      </w:pPr>
      <w:rPr>
        <w:rFonts w:ascii="Arial Narrow" w:hAnsi="Arial Narrow" w:cs="Arial Narrow"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2d74"/>
    <w:pPr>
      <w:widowControl/>
      <w:bidi w:val="0"/>
      <w:spacing w:lineRule="auto" w:line="357" w:before="0" w:after="0"/>
      <w:ind w:left="10" w:hanging="10"/>
      <w:jc w:val="both"/>
    </w:pPr>
    <w:rPr>
      <w:rFonts w:ascii="Times New Roman" w:hAnsi="Times New Roman" w:eastAsia="Times New Roman" w:cs="Times New Roman"/>
      <w:color w:val="000000"/>
      <w:kern w:val="0"/>
      <w:sz w:val="24"/>
      <w:szCs w:val="22"/>
      <w:lang w:val="it-IT" w:eastAsia="it-IT" w:bidi="ar-SA"/>
    </w:rPr>
  </w:style>
  <w:style w:type="paragraph" w:styleId="Titolo1">
    <w:name w:val="Heading 1"/>
    <w:next w:val="Normal"/>
    <w:link w:val="Titolo1Carattere"/>
    <w:uiPriority w:val="9"/>
    <w:unhideWhenUsed/>
    <w:qFormat/>
    <w:rsid w:val="00b42d74"/>
    <w:pPr>
      <w:keepNext w:val="true"/>
      <w:keepLines/>
      <w:widowControl/>
      <w:bidi w:val="0"/>
      <w:spacing w:lineRule="auto" w:line="259" w:before="0" w:after="0"/>
      <w:jc w:val="left"/>
      <w:outlineLvl w:val="0"/>
    </w:pPr>
    <w:rPr>
      <w:rFonts w:ascii="Times New Roman" w:hAnsi="Times New Roman" w:eastAsia="Times New Roman" w:cs="Times New Roman"/>
      <w:b/>
      <w:color w:val="000000"/>
      <w:kern w:val="0"/>
      <w:sz w:val="24"/>
      <w:szCs w:val="22"/>
      <w:lang w:val="it-IT" w:eastAsia="it-IT" w:bidi="ar-SA"/>
    </w:rPr>
  </w:style>
  <w:style w:type="paragraph" w:styleId="Titolo5">
    <w:name w:val="Heading 5"/>
    <w:basedOn w:val="Normal"/>
    <w:next w:val="Normal"/>
    <w:link w:val="Titolo5Carattere"/>
    <w:uiPriority w:val="9"/>
    <w:semiHidden/>
    <w:unhideWhenUsed/>
    <w:qFormat/>
    <w:rsid w:val="000c3f9c"/>
    <w:pPr>
      <w:keepNext w:val="true"/>
      <w:keepLines/>
      <w:spacing w:before="200" w:after="0"/>
      <w:outlineLvl w:val="4"/>
    </w:pPr>
    <w:rPr>
      <w:rFonts w:ascii="Calibri Light" w:hAnsi="Calibri Light" w:eastAsia="" w:cs="" w:asciiTheme="majorHAnsi" w:cstheme="majorBidi" w:eastAsiaTheme="majorEastAsia" w:hAnsiTheme="majorHAnsi"/>
      <w:color w:val="1F4D78" w:themeColor="accent1" w:themeShade="7f"/>
    </w:rPr>
  </w:style>
  <w:style w:type="character" w:styleId="DefaultParagraphFont" w:default="1">
    <w:name w:val="Default Paragraph Font"/>
    <w:uiPriority w:val="1"/>
    <w:semiHidden/>
    <w:unhideWhenUsed/>
    <w:qFormat/>
    <w:rPr/>
  </w:style>
  <w:style w:type="character" w:styleId="Titolo1Carattere" w:customStyle="1">
    <w:name w:val="Titolo 1 Carattere"/>
    <w:qFormat/>
    <w:rsid w:val="00b42d74"/>
    <w:rPr>
      <w:rFonts w:ascii="Times New Roman" w:hAnsi="Times New Roman" w:eastAsia="Times New Roman" w:cs="Times New Roman"/>
      <w:b/>
      <w:color w:val="000000"/>
      <w:sz w:val="24"/>
    </w:rPr>
  </w:style>
  <w:style w:type="character" w:styleId="TestofumettoCarattere" w:customStyle="1">
    <w:name w:val="Testo fumetto Carattere"/>
    <w:basedOn w:val="DefaultParagraphFont"/>
    <w:link w:val="BalloonText"/>
    <w:uiPriority w:val="99"/>
    <w:semiHidden/>
    <w:qFormat/>
    <w:rsid w:val="00e85d33"/>
    <w:rPr>
      <w:rFonts w:ascii="Segoe UI" w:hAnsi="Segoe UI" w:eastAsia="Times New Roman" w:cs="Segoe UI"/>
      <w:color w:val="000000"/>
      <w:sz w:val="18"/>
      <w:szCs w:val="18"/>
    </w:rPr>
  </w:style>
  <w:style w:type="character" w:styleId="Strong">
    <w:name w:val="Strong"/>
    <w:uiPriority w:val="22"/>
    <w:qFormat/>
    <w:rsid w:val="000c3f9c"/>
    <w:rPr>
      <w:b/>
      <w:bCs/>
    </w:rPr>
  </w:style>
  <w:style w:type="character" w:styleId="TitoloCarattere" w:customStyle="1">
    <w:name w:val="Titolo Carattere"/>
    <w:basedOn w:val="DefaultParagraphFont"/>
    <w:qFormat/>
    <w:rsid w:val="000c3f9c"/>
    <w:rPr>
      <w:rFonts w:ascii="Times New Roman" w:hAnsi="Times New Roman" w:eastAsia="Times New Roman" w:cs="Times New Roman"/>
      <w:b/>
      <w:sz w:val="36"/>
      <w:szCs w:val="20"/>
    </w:rPr>
  </w:style>
  <w:style w:type="character" w:styleId="CorpotestoCarattere" w:customStyle="1">
    <w:name w:val="Corpo testo Carattere"/>
    <w:basedOn w:val="DefaultParagraphFont"/>
    <w:qFormat/>
    <w:rsid w:val="000c3f9c"/>
    <w:rPr>
      <w:rFonts w:ascii="Times New Roman" w:hAnsi="Times New Roman" w:eastAsia="Times New Roman" w:cs="Times New Roman"/>
      <w:sz w:val="24"/>
      <w:szCs w:val="24"/>
    </w:rPr>
  </w:style>
  <w:style w:type="character" w:styleId="Titolo5Carattere" w:customStyle="1">
    <w:name w:val="Titolo 5 Carattere"/>
    <w:basedOn w:val="DefaultParagraphFont"/>
    <w:uiPriority w:val="9"/>
    <w:semiHidden/>
    <w:qFormat/>
    <w:rsid w:val="000c3f9c"/>
    <w:rPr>
      <w:rFonts w:ascii="Calibri Light" w:hAnsi="Calibri Light" w:eastAsia="" w:cs="" w:asciiTheme="majorHAnsi" w:cstheme="majorBidi" w:eastAsiaTheme="majorEastAsia" w:hAnsiTheme="majorHAnsi"/>
      <w:color w:val="1F4D78" w:themeColor="accent1" w:themeShade="7f"/>
      <w:sz w:val="24"/>
    </w:rPr>
  </w:style>
  <w:style w:type="character" w:styleId="RientrocorpodeltestoCarattere" w:customStyle="1">
    <w:name w:val="Rientro corpo del testo Carattere"/>
    <w:basedOn w:val="DefaultParagraphFont"/>
    <w:uiPriority w:val="99"/>
    <w:semiHidden/>
    <w:qFormat/>
    <w:rsid w:val="000c3f9c"/>
    <w:rPr>
      <w:rFonts w:ascii="Times New Roman" w:hAnsi="Times New Roman" w:eastAsia="Times New Roman" w:cs="Times New Roman"/>
      <w:color w:val="000000"/>
      <w:sz w:val="24"/>
    </w:rPr>
  </w:style>
  <w:style w:type="character" w:styleId="CollegamentoInternet">
    <w:name w:val="Hyperlink"/>
    <w:rsid w:val="00dd073d"/>
    <w:rPr>
      <w:color w:val="0000FF"/>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rsid w:val="000c3f9c"/>
    <w:pPr>
      <w:spacing w:lineRule="auto" w:line="240" w:before="0" w:after="120"/>
      <w:ind w:left="0" w:hanging="0"/>
      <w:jc w:val="left"/>
    </w:pPr>
    <w:rPr>
      <w:color w:val="auto"/>
      <w:szCs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e85d33"/>
    <w:pPr>
      <w:spacing w:lineRule="auto" w:line="240"/>
    </w:pPr>
    <w:rPr>
      <w:rFonts w:ascii="Segoe UI" w:hAnsi="Segoe UI" w:cs="Segoe UI"/>
      <w:sz w:val="18"/>
      <w:szCs w:val="18"/>
    </w:rPr>
  </w:style>
  <w:style w:type="paragraph" w:styleId="ListParagraph">
    <w:name w:val="List Paragraph"/>
    <w:basedOn w:val="Normal"/>
    <w:uiPriority w:val="34"/>
    <w:qFormat/>
    <w:rsid w:val="0004655e"/>
    <w:pPr>
      <w:spacing w:before="0" w:after="0"/>
      <w:ind w:left="720" w:hanging="10"/>
      <w:contextualSpacing/>
    </w:pPr>
    <w:rPr/>
  </w:style>
  <w:style w:type="paragraph" w:styleId="Default" w:customStyle="1">
    <w:name w:val="Default"/>
    <w:qFormat/>
    <w:rsid w:val="0004655e"/>
    <w:pPr>
      <w:widowControl/>
      <w:bidi w:val="0"/>
      <w:spacing w:lineRule="auto" w:line="240" w:before="0" w:after="0"/>
      <w:jc w:val="left"/>
    </w:pPr>
    <w:rPr>
      <w:rFonts w:ascii="Times New Roman" w:hAnsi="Times New Roman" w:cs="Times New Roman" w:eastAsia=""/>
      <w:color w:val="000000"/>
      <w:kern w:val="0"/>
      <w:sz w:val="24"/>
      <w:szCs w:val="24"/>
      <w:lang w:val="it-IT" w:eastAsia="it-IT" w:bidi="ar-SA"/>
    </w:rPr>
  </w:style>
  <w:style w:type="paragraph" w:styleId="Titoloprincipale">
    <w:name w:val="Title"/>
    <w:basedOn w:val="Normal"/>
    <w:link w:val="TitoloCarattere"/>
    <w:qFormat/>
    <w:rsid w:val="000c3f9c"/>
    <w:pPr>
      <w:spacing w:lineRule="auto" w:line="240"/>
      <w:ind w:left="0" w:hanging="0"/>
      <w:jc w:val="center"/>
    </w:pPr>
    <w:rPr>
      <w:b/>
      <w:color w:val="auto"/>
      <w:sz w:val="36"/>
      <w:szCs w:val="20"/>
    </w:rPr>
  </w:style>
  <w:style w:type="paragraph" w:styleId="Contenutotabella" w:customStyle="1">
    <w:name w:val="Contenuto tabella"/>
    <w:basedOn w:val="Normal"/>
    <w:qFormat/>
    <w:rsid w:val="000c3f9c"/>
    <w:pPr>
      <w:suppressLineNumbers/>
      <w:suppressAutoHyphens w:val="true"/>
      <w:spacing w:lineRule="auto" w:line="240"/>
      <w:ind w:left="0" w:hanging="0"/>
      <w:jc w:val="left"/>
    </w:pPr>
    <w:rPr>
      <w:color w:val="auto"/>
      <w:szCs w:val="24"/>
      <w:lang w:eastAsia="ar-SA"/>
    </w:rPr>
  </w:style>
  <w:style w:type="paragraph" w:styleId="Rientrocorpodeltesto">
    <w:name w:val="Body Text Indent"/>
    <w:basedOn w:val="Normal"/>
    <w:link w:val="RientrocorpodeltestoCarattere"/>
    <w:uiPriority w:val="99"/>
    <w:semiHidden/>
    <w:unhideWhenUsed/>
    <w:rsid w:val="000c3f9c"/>
    <w:pPr>
      <w:spacing w:before="0" w:after="120"/>
      <w:ind w:left="283" w:hanging="10"/>
    </w:pPr>
    <w:rPr/>
  </w:style>
  <w:style w:type="paragraph" w:styleId="Sche3" w:customStyle="1">
    <w:name w:val="sche_3"/>
    <w:qFormat/>
    <w:rsid w:val="000c3f9c"/>
    <w:pPr>
      <w:widowControl/>
      <w:bidi w:val="0"/>
      <w:spacing w:lineRule="auto" w:line="240" w:before="0" w:after="0"/>
      <w:jc w:val="both"/>
    </w:pPr>
    <w:rPr>
      <w:rFonts w:ascii="Times New Roman" w:hAnsi="Times New Roman" w:eastAsia="Times New Roman" w:cs="Times New Roman"/>
      <w:color w:val="auto"/>
      <w:kern w:val="0"/>
      <w:sz w:val="20"/>
      <w:szCs w:val="20"/>
      <w:lang w:val="en-US"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6B2D6-A9E3-469B-AC77-96CAD9D0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LibreOffice/7.5.2.2$Windows_X86_64 LibreOffice_project/53bb9681a964705cf672590721dbc85eb4d0c3a2</Application>
  <AppVersion>15.0000</AppVersion>
  <Pages>2</Pages>
  <Words>875</Words>
  <Characters>4989</Characters>
  <CharactersWithSpaces>5853</CharactersWithSpaces>
  <Paragraphs>11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2023-09-05T21:00:00Z</dcterms:created>
  <dc:creator>Ufficio</dc:creator>
  <dc:description/>
  <dc:language>it-IT</dc:language>
  <cp:lastModifiedBy>Andrea Atzeni</cp:lastModifiedBy>
  <cp:lastPrinted>2018-12-05T10:33:00Z</cp:lastPrinted>
  <dcterms:modified xsi:type="dcterms:W3CDTF">2023-09-05T21:00:00Z</dcterms:modified>
  <cp:revision>2</cp:revision>
  <dc:subject/>
  <dc:title>DICH_no_parentela_AC</dc:title>
</cp:coreProperties>
</file>

<file path=docProps/custom.xml><?xml version="1.0" encoding="utf-8"?>
<Properties xmlns="http://schemas.openxmlformats.org/officeDocument/2006/custom-properties" xmlns:vt="http://schemas.openxmlformats.org/officeDocument/2006/docPropsVTypes"/>
</file>